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720E6" w14:textId="797F338A" w:rsidR="006234F2" w:rsidRDefault="006234F2" w:rsidP="006234F2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1FE928C0" wp14:editId="3BF92599">
            <wp:simplePos x="4572000" y="914400"/>
            <wp:positionH relativeFrom="column">
              <wp:align>right</wp:align>
            </wp:positionH>
            <wp:positionV relativeFrom="paragraph">
              <wp:posOffset>0</wp:posOffset>
            </wp:positionV>
            <wp:extent cx="1548000" cy="820800"/>
            <wp:effectExtent l="0" t="0" r="0" b="0"/>
            <wp:wrapTopAndBottom/>
            <wp:docPr id="1" name="Picture 1" descr="Tex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 with low confidence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BF6916D" w14:textId="75675FE7" w:rsidR="00806122" w:rsidRPr="006A083B" w:rsidRDefault="006A083B" w:rsidP="006234F2">
      <w:pPr>
        <w:rPr>
          <w:rFonts w:ascii="Arial" w:hAnsi="Arial" w:cs="Arial"/>
          <w:b/>
          <w:bCs/>
          <w:sz w:val="28"/>
          <w:szCs w:val="28"/>
        </w:rPr>
      </w:pPr>
      <w:r w:rsidRPr="2DFF56DB">
        <w:rPr>
          <w:rFonts w:ascii="Arial" w:hAnsi="Arial" w:cs="Arial"/>
          <w:b/>
          <w:bCs/>
          <w:sz w:val="28"/>
          <w:szCs w:val="28"/>
        </w:rPr>
        <w:t xml:space="preserve">Hazard </w:t>
      </w:r>
      <w:r w:rsidR="00F8561B">
        <w:rPr>
          <w:rFonts w:ascii="Arial" w:hAnsi="Arial" w:cs="Arial"/>
          <w:b/>
          <w:bCs/>
          <w:sz w:val="28"/>
          <w:szCs w:val="28"/>
        </w:rPr>
        <w:t>p</w:t>
      </w:r>
      <w:r w:rsidR="00F8561B" w:rsidRPr="2DFF56DB">
        <w:rPr>
          <w:rFonts w:ascii="Arial" w:hAnsi="Arial" w:cs="Arial"/>
          <w:b/>
          <w:bCs/>
          <w:sz w:val="28"/>
          <w:szCs w:val="28"/>
        </w:rPr>
        <w:t xml:space="preserve">erception </w:t>
      </w:r>
      <w:r w:rsidRPr="2DFF56DB">
        <w:rPr>
          <w:rFonts w:ascii="Arial" w:hAnsi="Arial" w:cs="Arial"/>
          <w:b/>
          <w:bCs/>
          <w:sz w:val="28"/>
          <w:szCs w:val="28"/>
        </w:rPr>
        <w:t xml:space="preserve">– Chemical </w:t>
      </w:r>
      <w:r w:rsidR="00F8561B">
        <w:rPr>
          <w:rFonts w:ascii="Arial" w:hAnsi="Arial" w:cs="Arial"/>
          <w:b/>
          <w:bCs/>
          <w:sz w:val="28"/>
          <w:szCs w:val="28"/>
        </w:rPr>
        <w:t>l</w:t>
      </w:r>
      <w:r w:rsidR="00F8561B" w:rsidRPr="2DFF56DB">
        <w:rPr>
          <w:rFonts w:ascii="Arial" w:hAnsi="Arial" w:cs="Arial"/>
          <w:b/>
          <w:bCs/>
          <w:sz w:val="28"/>
          <w:szCs w:val="28"/>
        </w:rPr>
        <w:t>aboratory</w:t>
      </w:r>
    </w:p>
    <w:p w14:paraId="5BFCF05B" w14:textId="22E43557" w:rsidR="006A083B" w:rsidRPr="006234F2" w:rsidRDefault="006A083B" w:rsidP="006A083B">
      <w:pPr>
        <w:rPr>
          <w:rFonts w:ascii="Arial" w:hAnsi="Arial" w:cs="Arial"/>
          <w:sz w:val="24"/>
          <w:szCs w:val="24"/>
        </w:rPr>
      </w:pPr>
      <w:r w:rsidRPr="2DFF56DB">
        <w:rPr>
          <w:rFonts w:ascii="Arial" w:hAnsi="Arial" w:cs="Arial"/>
          <w:sz w:val="24"/>
          <w:szCs w:val="24"/>
        </w:rPr>
        <w:t>Read the background information below and watch the hazard perception video. Use the table below to complete the activities set by your tutor.</w:t>
      </w:r>
      <w:r w:rsidR="006234F2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2C1A3D">
        <w:rPr>
          <w:rFonts w:ascii="Arial" w:hAnsi="Arial" w:cs="Arial"/>
          <w:b/>
          <w:bCs/>
          <w:sz w:val="24"/>
          <w:szCs w:val="24"/>
        </w:rPr>
        <w:t>Please</w:t>
      </w:r>
      <w:proofErr w:type="gramEnd"/>
      <w:r w:rsidRPr="002C1A3D">
        <w:rPr>
          <w:rFonts w:ascii="Arial" w:hAnsi="Arial" w:cs="Arial"/>
          <w:b/>
          <w:bCs/>
          <w:sz w:val="24"/>
          <w:szCs w:val="24"/>
        </w:rPr>
        <w:t xml:space="preserve"> note that this is a fictional scenario for educational purposes</w:t>
      </w:r>
      <w:r w:rsidR="00F8561B">
        <w:rPr>
          <w:rFonts w:ascii="Arial" w:hAnsi="Arial" w:cs="Arial"/>
          <w:b/>
          <w:bCs/>
          <w:sz w:val="24"/>
          <w:szCs w:val="24"/>
        </w:rPr>
        <w:t>.</w:t>
      </w:r>
    </w:p>
    <w:p w14:paraId="1283D546" w14:textId="13B3F114" w:rsidR="006A083B" w:rsidRPr="002C1A3D" w:rsidRDefault="006A083B" w:rsidP="006A083B">
      <w:pPr>
        <w:rPr>
          <w:rFonts w:ascii="Arial" w:hAnsi="Arial" w:cs="Arial"/>
          <w:sz w:val="24"/>
          <w:szCs w:val="24"/>
        </w:rPr>
      </w:pPr>
      <w:r w:rsidRPr="002C1A3D">
        <w:rPr>
          <w:rFonts w:ascii="Arial" w:hAnsi="Arial" w:cs="Arial"/>
          <w:b/>
          <w:bCs/>
          <w:sz w:val="24"/>
          <w:szCs w:val="24"/>
        </w:rPr>
        <w:t xml:space="preserve">Background </w:t>
      </w:r>
      <w:r w:rsidR="00E715E4">
        <w:rPr>
          <w:rFonts w:ascii="Arial" w:hAnsi="Arial" w:cs="Arial"/>
          <w:b/>
          <w:bCs/>
          <w:sz w:val="24"/>
          <w:szCs w:val="24"/>
        </w:rPr>
        <w:t>i</w:t>
      </w:r>
      <w:r w:rsidRPr="002C1A3D">
        <w:rPr>
          <w:rFonts w:ascii="Arial" w:hAnsi="Arial" w:cs="Arial"/>
          <w:b/>
          <w:bCs/>
          <w:sz w:val="24"/>
          <w:szCs w:val="24"/>
        </w:rPr>
        <w:t>nformation</w:t>
      </w:r>
      <w:r w:rsidR="006234F2">
        <w:rPr>
          <w:rFonts w:ascii="Arial" w:hAnsi="Arial" w:cs="Arial"/>
          <w:b/>
          <w:bCs/>
          <w:sz w:val="24"/>
          <w:szCs w:val="24"/>
        </w:rPr>
        <w:t xml:space="preserve">: </w:t>
      </w:r>
      <w:r w:rsidRPr="002C1A3D">
        <w:rPr>
          <w:rFonts w:ascii="Arial" w:hAnsi="Arial" w:cs="Arial"/>
          <w:sz w:val="24"/>
          <w:szCs w:val="24"/>
        </w:rPr>
        <w:t xml:space="preserve">This is a chemical laboratory which handles a range of chemicals to support the scientific education of university students. </w:t>
      </w:r>
      <w:r w:rsidR="00F8561B">
        <w:rPr>
          <w:rFonts w:ascii="Arial" w:hAnsi="Arial" w:cs="Arial"/>
          <w:sz w:val="24"/>
          <w:szCs w:val="24"/>
        </w:rPr>
        <w:t>O</w:t>
      </w:r>
      <w:r w:rsidRPr="002C1A3D">
        <w:rPr>
          <w:rFonts w:ascii="Arial" w:hAnsi="Arial" w:cs="Arial"/>
          <w:sz w:val="24"/>
          <w:szCs w:val="24"/>
        </w:rPr>
        <w:t xml:space="preserve">nly two technicians work </w:t>
      </w:r>
      <w:r w:rsidR="00102E7C" w:rsidRPr="002C1A3D">
        <w:rPr>
          <w:rFonts w:ascii="Arial" w:hAnsi="Arial" w:cs="Arial"/>
          <w:sz w:val="24"/>
          <w:szCs w:val="24"/>
        </w:rPr>
        <w:t>here,</w:t>
      </w:r>
      <w:r w:rsidRPr="002C1A3D">
        <w:rPr>
          <w:rFonts w:ascii="Arial" w:hAnsi="Arial" w:cs="Arial"/>
          <w:sz w:val="24"/>
          <w:szCs w:val="24"/>
        </w:rPr>
        <w:t xml:space="preserve"> and they carry out similar tasks.</w:t>
      </w:r>
      <w:r w:rsidR="00102E7C" w:rsidRPr="002C1A3D">
        <w:rPr>
          <w:rFonts w:ascii="Arial" w:hAnsi="Arial" w:cs="Arial"/>
          <w:sz w:val="24"/>
          <w:szCs w:val="24"/>
        </w:rPr>
        <w:t xml:space="preserve"> During</w:t>
      </w:r>
      <w:r w:rsidR="00F8561B">
        <w:rPr>
          <w:rFonts w:ascii="Arial" w:hAnsi="Arial" w:cs="Arial"/>
          <w:sz w:val="24"/>
          <w:szCs w:val="24"/>
        </w:rPr>
        <w:t xml:space="preserve"> the</w:t>
      </w:r>
      <w:r w:rsidR="00102E7C" w:rsidRPr="002C1A3D">
        <w:rPr>
          <w:rFonts w:ascii="Arial" w:hAnsi="Arial" w:cs="Arial"/>
          <w:sz w:val="24"/>
          <w:szCs w:val="24"/>
        </w:rPr>
        <w:t xml:space="preserve"> inspection</w:t>
      </w:r>
      <w:r w:rsidR="00F8561B">
        <w:rPr>
          <w:rFonts w:ascii="Arial" w:hAnsi="Arial" w:cs="Arial"/>
          <w:sz w:val="24"/>
          <w:szCs w:val="24"/>
        </w:rPr>
        <w:t>,</w:t>
      </w:r>
      <w:r w:rsidR="00102E7C" w:rsidRPr="002C1A3D">
        <w:rPr>
          <w:rFonts w:ascii="Arial" w:hAnsi="Arial" w:cs="Arial"/>
          <w:sz w:val="24"/>
          <w:szCs w:val="24"/>
        </w:rPr>
        <w:t xml:space="preserve"> it was found that there were no accident incidence logs in the laboratory and the inventory </w:t>
      </w:r>
      <w:r w:rsidR="00D16060" w:rsidRPr="002C1A3D">
        <w:rPr>
          <w:rFonts w:ascii="Arial" w:hAnsi="Arial" w:cs="Arial"/>
          <w:sz w:val="24"/>
          <w:szCs w:val="24"/>
        </w:rPr>
        <w:t>of chemicals had not been updated since May 2022.</w:t>
      </w:r>
    </w:p>
    <w:p w14:paraId="16DECCB6" w14:textId="6ECB825E" w:rsidR="00102E7C" w:rsidRPr="002C1A3D" w:rsidRDefault="00102E7C" w:rsidP="006A083B">
      <w:pPr>
        <w:rPr>
          <w:rFonts w:ascii="Arial" w:hAnsi="Arial" w:cs="Arial"/>
          <w:b/>
          <w:bCs/>
          <w:sz w:val="24"/>
          <w:szCs w:val="24"/>
        </w:rPr>
      </w:pPr>
      <w:r w:rsidRPr="002C1A3D">
        <w:rPr>
          <w:rFonts w:ascii="Arial" w:hAnsi="Arial" w:cs="Arial"/>
          <w:b/>
          <w:bCs/>
          <w:sz w:val="24"/>
          <w:szCs w:val="24"/>
        </w:rPr>
        <w:t>Complete the table below</w:t>
      </w:r>
      <w:r w:rsidR="00F8561B">
        <w:rPr>
          <w:rFonts w:ascii="Arial" w:hAnsi="Arial" w:cs="Arial"/>
          <w:b/>
          <w:bCs/>
          <w:sz w:val="24"/>
          <w:szCs w:val="24"/>
        </w:rPr>
        <w:t>. A</w:t>
      </w:r>
      <w:r w:rsidRPr="002C1A3D">
        <w:rPr>
          <w:rFonts w:ascii="Arial" w:hAnsi="Arial" w:cs="Arial"/>
          <w:b/>
          <w:bCs/>
          <w:sz w:val="24"/>
          <w:szCs w:val="24"/>
        </w:rPr>
        <w:t>dd more rows if needed</w:t>
      </w:r>
      <w:r w:rsidR="00F8561B">
        <w:rPr>
          <w:rFonts w:ascii="Arial" w:hAnsi="Arial" w:cs="Arial"/>
          <w:b/>
          <w:bCs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87"/>
        <w:gridCol w:w="3487"/>
        <w:gridCol w:w="3487"/>
        <w:gridCol w:w="3487"/>
      </w:tblGrid>
      <w:tr w:rsidR="00102E7C" w14:paraId="01AC1042" w14:textId="15E3DD33" w:rsidTr="006234F2">
        <w:trPr>
          <w:trHeight w:val="648"/>
        </w:trPr>
        <w:tc>
          <w:tcPr>
            <w:tcW w:w="3487" w:type="dxa"/>
            <w:shd w:val="clear" w:color="auto" w:fill="auto"/>
            <w:vAlign w:val="center"/>
          </w:tcPr>
          <w:p w14:paraId="17227DEB" w14:textId="31018096" w:rsidR="00102E7C" w:rsidRPr="006234F2" w:rsidRDefault="00102E7C" w:rsidP="00102E7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234F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Hazard </w:t>
            </w:r>
            <w:r w:rsidR="00F8561B" w:rsidRPr="006234F2">
              <w:rPr>
                <w:rFonts w:ascii="Arial" w:hAnsi="Arial" w:cs="Arial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3487" w:type="dxa"/>
            <w:shd w:val="clear" w:color="auto" w:fill="auto"/>
            <w:vAlign w:val="center"/>
          </w:tcPr>
          <w:p w14:paraId="214558A5" w14:textId="21AEC247" w:rsidR="00102E7C" w:rsidRPr="006234F2" w:rsidRDefault="00102E7C" w:rsidP="00102E7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234F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Hazard – </w:t>
            </w:r>
            <w:r w:rsidR="00F8561B" w:rsidRPr="006234F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Video still </w:t>
            </w:r>
            <w:r w:rsidRPr="006234F2">
              <w:rPr>
                <w:rFonts w:ascii="Arial" w:hAnsi="Arial" w:cs="Arial"/>
                <w:b/>
                <w:bCs/>
                <w:sz w:val="24"/>
                <w:szCs w:val="24"/>
              </w:rPr>
              <w:t>(where appropriate)</w:t>
            </w:r>
          </w:p>
        </w:tc>
        <w:tc>
          <w:tcPr>
            <w:tcW w:w="3487" w:type="dxa"/>
            <w:shd w:val="clear" w:color="auto" w:fill="auto"/>
            <w:vAlign w:val="center"/>
          </w:tcPr>
          <w:p w14:paraId="7C667539" w14:textId="190623CE" w:rsidR="00102E7C" w:rsidRPr="006234F2" w:rsidRDefault="00102E7C" w:rsidP="00102E7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234F2">
              <w:rPr>
                <w:rFonts w:ascii="Arial" w:hAnsi="Arial" w:cs="Arial"/>
                <w:b/>
                <w:bCs/>
                <w:sz w:val="24"/>
                <w:szCs w:val="24"/>
              </w:rPr>
              <w:t>Identify breach of regulation</w:t>
            </w:r>
          </w:p>
        </w:tc>
        <w:tc>
          <w:tcPr>
            <w:tcW w:w="3487" w:type="dxa"/>
            <w:shd w:val="clear" w:color="auto" w:fill="auto"/>
            <w:vAlign w:val="center"/>
          </w:tcPr>
          <w:p w14:paraId="61A9A32D" w14:textId="77B14864" w:rsidR="00102E7C" w:rsidRPr="006234F2" w:rsidRDefault="006111B9" w:rsidP="00102E7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234F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Cause of </w:t>
            </w:r>
            <w:r w:rsidR="00102E7C" w:rsidRPr="006234F2">
              <w:rPr>
                <w:rFonts w:ascii="Arial" w:hAnsi="Arial" w:cs="Arial"/>
                <w:b/>
                <w:bCs/>
                <w:sz w:val="24"/>
                <w:szCs w:val="24"/>
              </w:rPr>
              <w:t>breach</w:t>
            </w:r>
          </w:p>
        </w:tc>
      </w:tr>
      <w:tr w:rsidR="00102E7C" w14:paraId="07645AD3" w14:textId="43E5D149" w:rsidTr="006234F2">
        <w:trPr>
          <w:trHeight w:val="255"/>
        </w:trPr>
        <w:tc>
          <w:tcPr>
            <w:tcW w:w="3487" w:type="dxa"/>
            <w:vAlign w:val="center"/>
          </w:tcPr>
          <w:p w14:paraId="40F873E4" w14:textId="0A4B07BE" w:rsidR="00102E7C" w:rsidRPr="002C1A3D" w:rsidRDefault="00102E7C" w:rsidP="00102E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1A3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487" w:type="dxa"/>
            <w:vAlign w:val="center"/>
          </w:tcPr>
          <w:p w14:paraId="1682C959" w14:textId="77777777" w:rsidR="00102E7C" w:rsidRPr="002C1A3D" w:rsidRDefault="00102E7C" w:rsidP="00102E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87" w:type="dxa"/>
            <w:vAlign w:val="center"/>
          </w:tcPr>
          <w:p w14:paraId="32732BCE" w14:textId="77777777" w:rsidR="00102E7C" w:rsidRPr="002C1A3D" w:rsidRDefault="00102E7C" w:rsidP="00102E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87" w:type="dxa"/>
            <w:vAlign w:val="center"/>
          </w:tcPr>
          <w:p w14:paraId="629AB27D" w14:textId="77777777" w:rsidR="00102E7C" w:rsidRPr="002C1A3D" w:rsidRDefault="00102E7C" w:rsidP="00102E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2E7C" w14:paraId="2309D370" w14:textId="63BE3E7F" w:rsidTr="006234F2">
        <w:trPr>
          <w:trHeight w:val="258"/>
        </w:trPr>
        <w:tc>
          <w:tcPr>
            <w:tcW w:w="3487" w:type="dxa"/>
            <w:vAlign w:val="center"/>
          </w:tcPr>
          <w:p w14:paraId="2FFD1417" w14:textId="7B74BF83" w:rsidR="00102E7C" w:rsidRPr="002C1A3D" w:rsidRDefault="00102E7C" w:rsidP="00102E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1A3D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487" w:type="dxa"/>
            <w:vAlign w:val="center"/>
          </w:tcPr>
          <w:p w14:paraId="1AF87C1E" w14:textId="77777777" w:rsidR="00102E7C" w:rsidRPr="002C1A3D" w:rsidRDefault="00102E7C" w:rsidP="00102E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87" w:type="dxa"/>
            <w:vAlign w:val="center"/>
          </w:tcPr>
          <w:p w14:paraId="49BE427F" w14:textId="77777777" w:rsidR="00102E7C" w:rsidRPr="002C1A3D" w:rsidRDefault="00102E7C" w:rsidP="00102E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87" w:type="dxa"/>
            <w:vAlign w:val="center"/>
          </w:tcPr>
          <w:p w14:paraId="14708D38" w14:textId="77777777" w:rsidR="00102E7C" w:rsidRPr="002C1A3D" w:rsidRDefault="00102E7C" w:rsidP="00102E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2E7C" w14:paraId="2B8293BC" w14:textId="3CE65338" w:rsidTr="006234F2">
        <w:trPr>
          <w:trHeight w:val="249"/>
        </w:trPr>
        <w:tc>
          <w:tcPr>
            <w:tcW w:w="3487" w:type="dxa"/>
            <w:vAlign w:val="center"/>
          </w:tcPr>
          <w:p w14:paraId="4B01263C" w14:textId="48E40D55" w:rsidR="00102E7C" w:rsidRPr="002C1A3D" w:rsidRDefault="00102E7C" w:rsidP="00102E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1A3D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487" w:type="dxa"/>
            <w:vAlign w:val="center"/>
          </w:tcPr>
          <w:p w14:paraId="0624AEA2" w14:textId="77777777" w:rsidR="00102E7C" w:rsidRPr="002C1A3D" w:rsidRDefault="00102E7C" w:rsidP="00102E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87" w:type="dxa"/>
            <w:vAlign w:val="center"/>
          </w:tcPr>
          <w:p w14:paraId="484C205E" w14:textId="77777777" w:rsidR="00102E7C" w:rsidRPr="002C1A3D" w:rsidRDefault="00102E7C" w:rsidP="00102E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87" w:type="dxa"/>
            <w:vAlign w:val="center"/>
          </w:tcPr>
          <w:p w14:paraId="6B1355D2" w14:textId="77777777" w:rsidR="00102E7C" w:rsidRPr="002C1A3D" w:rsidRDefault="00102E7C" w:rsidP="00102E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2E7C" w14:paraId="2F64B7B3" w14:textId="5FD04842" w:rsidTr="006234F2">
        <w:trPr>
          <w:trHeight w:val="50"/>
        </w:trPr>
        <w:tc>
          <w:tcPr>
            <w:tcW w:w="3487" w:type="dxa"/>
            <w:vAlign w:val="center"/>
          </w:tcPr>
          <w:p w14:paraId="4B6A681E" w14:textId="6FE062BF" w:rsidR="00102E7C" w:rsidRPr="002C1A3D" w:rsidRDefault="00102E7C" w:rsidP="00102E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1A3D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487" w:type="dxa"/>
            <w:vAlign w:val="center"/>
          </w:tcPr>
          <w:p w14:paraId="4C29120D" w14:textId="77777777" w:rsidR="00102E7C" w:rsidRPr="002C1A3D" w:rsidRDefault="00102E7C" w:rsidP="00102E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87" w:type="dxa"/>
            <w:vAlign w:val="center"/>
          </w:tcPr>
          <w:p w14:paraId="5EA65DAE" w14:textId="77777777" w:rsidR="00102E7C" w:rsidRPr="002C1A3D" w:rsidRDefault="00102E7C" w:rsidP="00102E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87" w:type="dxa"/>
            <w:vAlign w:val="center"/>
          </w:tcPr>
          <w:p w14:paraId="5470E644" w14:textId="77777777" w:rsidR="00102E7C" w:rsidRPr="002C1A3D" w:rsidRDefault="00102E7C" w:rsidP="00102E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2E7C" w14:paraId="68BEAC94" w14:textId="0A3E93D3" w:rsidTr="006234F2">
        <w:trPr>
          <w:trHeight w:val="101"/>
        </w:trPr>
        <w:tc>
          <w:tcPr>
            <w:tcW w:w="3487" w:type="dxa"/>
            <w:vAlign w:val="center"/>
          </w:tcPr>
          <w:p w14:paraId="45E81F8D" w14:textId="0E3936AC" w:rsidR="00102E7C" w:rsidRPr="002C1A3D" w:rsidRDefault="00102E7C" w:rsidP="00102E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1A3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487" w:type="dxa"/>
            <w:vAlign w:val="center"/>
          </w:tcPr>
          <w:p w14:paraId="750F2FAC" w14:textId="77777777" w:rsidR="00102E7C" w:rsidRPr="002C1A3D" w:rsidRDefault="00102E7C" w:rsidP="00102E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87" w:type="dxa"/>
            <w:vAlign w:val="center"/>
          </w:tcPr>
          <w:p w14:paraId="62A4D650" w14:textId="77777777" w:rsidR="00102E7C" w:rsidRPr="002C1A3D" w:rsidRDefault="00102E7C" w:rsidP="00102E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87" w:type="dxa"/>
            <w:vAlign w:val="center"/>
          </w:tcPr>
          <w:p w14:paraId="1DB9C651" w14:textId="77777777" w:rsidR="00102E7C" w:rsidRPr="002C1A3D" w:rsidRDefault="00102E7C" w:rsidP="00102E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2E7C" w14:paraId="38C188C3" w14:textId="7AF9E1E5" w:rsidTr="006234F2">
        <w:trPr>
          <w:trHeight w:val="50"/>
        </w:trPr>
        <w:tc>
          <w:tcPr>
            <w:tcW w:w="3487" w:type="dxa"/>
            <w:vAlign w:val="center"/>
          </w:tcPr>
          <w:p w14:paraId="75EF8AB8" w14:textId="43F30C92" w:rsidR="00102E7C" w:rsidRPr="002C1A3D" w:rsidRDefault="00102E7C" w:rsidP="00102E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1A3D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487" w:type="dxa"/>
            <w:vAlign w:val="center"/>
          </w:tcPr>
          <w:p w14:paraId="01A9B6B3" w14:textId="77777777" w:rsidR="00102E7C" w:rsidRPr="002C1A3D" w:rsidRDefault="00102E7C" w:rsidP="00102E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87" w:type="dxa"/>
            <w:vAlign w:val="center"/>
          </w:tcPr>
          <w:p w14:paraId="66D29C42" w14:textId="77777777" w:rsidR="00102E7C" w:rsidRPr="002C1A3D" w:rsidRDefault="00102E7C" w:rsidP="00102E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87" w:type="dxa"/>
            <w:vAlign w:val="center"/>
          </w:tcPr>
          <w:p w14:paraId="5F5C118A" w14:textId="77777777" w:rsidR="00102E7C" w:rsidRPr="002C1A3D" w:rsidRDefault="00102E7C" w:rsidP="00102E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2E7C" w14:paraId="2C890B9E" w14:textId="6A19C501" w:rsidTr="006234F2">
        <w:trPr>
          <w:trHeight w:val="109"/>
        </w:trPr>
        <w:tc>
          <w:tcPr>
            <w:tcW w:w="3487" w:type="dxa"/>
            <w:vAlign w:val="center"/>
          </w:tcPr>
          <w:p w14:paraId="73A87EA6" w14:textId="5E361DB2" w:rsidR="00102E7C" w:rsidRPr="002C1A3D" w:rsidRDefault="00102E7C" w:rsidP="00102E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1A3D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487" w:type="dxa"/>
            <w:vAlign w:val="center"/>
          </w:tcPr>
          <w:p w14:paraId="220F9008" w14:textId="77777777" w:rsidR="00102E7C" w:rsidRPr="002C1A3D" w:rsidRDefault="00102E7C" w:rsidP="00102E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87" w:type="dxa"/>
            <w:vAlign w:val="center"/>
          </w:tcPr>
          <w:p w14:paraId="4A1541C5" w14:textId="77777777" w:rsidR="00102E7C" w:rsidRPr="002C1A3D" w:rsidRDefault="00102E7C" w:rsidP="00102E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87" w:type="dxa"/>
            <w:vAlign w:val="center"/>
          </w:tcPr>
          <w:p w14:paraId="79A7AA73" w14:textId="77777777" w:rsidR="00102E7C" w:rsidRPr="002C1A3D" w:rsidRDefault="00102E7C" w:rsidP="00102E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2E7C" w14:paraId="3D2DF620" w14:textId="77777777" w:rsidTr="006234F2">
        <w:trPr>
          <w:trHeight w:val="50"/>
        </w:trPr>
        <w:tc>
          <w:tcPr>
            <w:tcW w:w="3487" w:type="dxa"/>
            <w:vAlign w:val="center"/>
          </w:tcPr>
          <w:p w14:paraId="388427CB" w14:textId="2321979D" w:rsidR="00102E7C" w:rsidRPr="002C1A3D" w:rsidRDefault="00102E7C" w:rsidP="00102E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1A3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3487" w:type="dxa"/>
            <w:vAlign w:val="center"/>
          </w:tcPr>
          <w:p w14:paraId="40F77947" w14:textId="77777777" w:rsidR="00102E7C" w:rsidRPr="002C1A3D" w:rsidRDefault="00102E7C" w:rsidP="00102E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87" w:type="dxa"/>
            <w:vAlign w:val="center"/>
          </w:tcPr>
          <w:p w14:paraId="70F46D29" w14:textId="77777777" w:rsidR="00102E7C" w:rsidRPr="002C1A3D" w:rsidRDefault="00102E7C" w:rsidP="00102E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87" w:type="dxa"/>
            <w:vAlign w:val="center"/>
          </w:tcPr>
          <w:p w14:paraId="6C0CABF6" w14:textId="77777777" w:rsidR="00102E7C" w:rsidRPr="002C1A3D" w:rsidRDefault="00102E7C" w:rsidP="00102E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2E7C" w14:paraId="31D5A3F5" w14:textId="77777777" w:rsidTr="006234F2">
        <w:trPr>
          <w:trHeight w:val="50"/>
        </w:trPr>
        <w:tc>
          <w:tcPr>
            <w:tcW w:w="3487" w:type="dxa"/>
            <w:vAlign w:val="center"/>
          </w:tcPr>
          <w:p w14:paraId="37EC5D96" w14:textId="5AC21C41" w:rsidR="00102E7C" w:rsidRPr="002C1A3D" w:rsidRDefault="00102E7C" w:rsidP="00102E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1A3D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3487" w:type="dxa"/>
            <w:vAlign w:val="center"/>
          </w:tcPr>
          <w:p w14:paraId="01CF0821" w14:textId="77777777" w:rsidR="00102E7C" w:rsidRPr="002C1A3D" w:rsidRDefault="00102E7C" w:rsidP="00102E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87" w:type="dxa"/>
            <w:vAlign w:val="center"/>
          </w:tcPr>
          <w:p w14:paraId="7E779C25" w14:textId="77777777" w:rsidR="00102E7C" w:rsidRPr="002C1A3D" w:rsidRDefault="00102E7C" w:rsidP="00102E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87" w:type="dxa"/>
            <w:vAlign w:val="center"/>
          </w:tcPr>
          <w:p w14:paraId="4DAE468E" w14:textId="77777777" w:rsidR="00102E7C" w:rsidRPr="002C1A3D" w:rsidRDefault="00102E7C" w:rsidP="00102E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2E7C" w14:paraId="21D6DD91" w14:textId="77777777" w:rsidTr="006234F2">
        <w:trPr>
          <w:trHeight w:val="50"/>
        </w:trPr>
        <w:tc>
          <w:tcPr>
            <w:tcW w:w="3487" w:type="dxa"/>
            <w:vAlign w:val="center"/>
          </w:tcPr>
          <w:p w14:paraId="6A35CF2C" w14:textId="429761E4" w:rsidR="00102E7C" w:rsidRPr="002C1A3D" w:rsidRDefault="00102E7C" w:rsidP="00102E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1A3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3487" w:type="dxa"/>
            <w:vAlign w:val="center"/>
          </w:tcPr>
          <w:p w14:paraId="2D59AB6B" w14:textId="77777777" w:rsidR="00102E7C" w:rsidRPr="002C1A3D" w:rsidRDefault="00102E7C" w:rsidP="00102E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87" w:type="dxa"/>
            <w:vAlign w:val="center"/>
          </w:tcPr>
          <w:p w14:paraId="6411F8F1" w14:textId="77777777" w:rsidR="00102E7C" w:rsidRPr="002C1A3D" w:rsidRDefault="00102E7C" w:rsidP="00102E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87" w:type="dxa"/>
            <w:vAlign w:val="center"/>
          </w:tcPr>
          <w:p w14:paraId="208823EC" w14:textId="77777777" w:rsidR="00102E7C" w:rsidRPr="002C1A3D" w:rsidRDefault="00102E7C" w:rsidP="00102E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5AEDFFC" w14:textId="77777777" w:rsidR="006234F2" w:rsidRDefault="006234F2" w:rsidP="006A083B">
      <w:pPr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6282D772" w14:textId="4EF73291" w:rsidR="006234F2" w:rsidRPr="006234F2" w:rsidRDefault="006234F2" w:rsidP="006234F2">
      <w:pPr>
        <w:rPr>
          <w:rFonts w:ascii="Arial" w:hAnsi="Arial" w:cs="Arial"/>
        </w:rPr>
      </w:pPr>
      <w:r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St John Rigby College is delivering this programme on behalf of the Education and Training Foundation. This programme is funded by the Department for Educatio</w:t>
      </w:r>
      <w:r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n</w:t>
      </w:r>
    </w:p>
    <w:p w14:paraId="42F159BF" w14:textId="400CDF03" w:rsidR="006234F2" w:rsidRPr="006234F2" w:rsidRDefault="006234F2" w:rsidP="006234F2">
      <w:pPr>
        <w:rPr>
          <w:rFonts w:ascii="Arial" w:hAnsi="Arial" w:cs="Arial"/>
        </w:rPr>
      </w:pPr>
    </w:p>
    <w:p w14:paraId="48D43BC6" w14:textId="1105F1ED" w:rsidR="006234F2" w:rsidRPr="006234F2" w:rsidRDefault="006234F2" w:rsidP="006234F2">
      <w:pPr>
        <w:rPr>
          <w:rFonts w:ascii="Arial" w:hAnsi="Arial" w:cs="Arial"/>
        </w:rPr>
      </w:pPr>
    </w:p>
    <w:p w14:paraId="2C1EC027" w14:textId="32BE74B5" w:rsidR="006234F2" w:rsidRPr="006234F2" w:rsidRDefault="006234F2" w:rsidP="006234F2">
      <w:pPr>
        <w:rPr>
          <w:rFonts w:ascii="Arial" w:hAnsi="Arial" w:cs="Arial"/>
        </w:rPr>
      </w:pPr>
    </w:p>
    <w:p w14:paraId="4F9003BE" w14:textId="62EC6E82" w:rsidR="006234F2" w:rsidRPr="006234F2" w:rsidRDefault="006234F2" w:rsidP="006234F2">
      <w:pPr>
        <w:rPr>
          <w:rFonts w:ascii="Arial" w:hAnsi="Arial" w:cs="Arial"/>
        </w:rPr>
      </w:pPr>
    </w:p>
    <w:p w14:paraId="23584CF1" w14:textId="0D8C799E" w:rsidR="006234F2" w:rsidRPr="006234F2" w:rsidRDefault="006234F2" w:rsidP="006234F2">
      <w:pPr>
        <w:rPr>
          <w:rFonts w:ascii="Arial" w:hAnsi="Arial" w:cs="Arial"/>
        </w:rPr>
      </w:pPr>
    </w:p>
    <w:p w14:paraId="6122617D" w14:textId="7F02CFFF" w:rsidR="006234F2" w:rsidRPr="006234F2" w:rsidRDefault="006234F2" w:rsidP="006234F2">
      <w:pPr>
        <w:rPr>
          <w:rFonts w:ascii="Arial" w:hAnsi="Arial" w:cs="Arial"/>
        </w:rPr>
      </w:pPr>
    </w:p>
    <w:p w14:paraId="29F276CE" w14:textId="55C47867" w:rsidR="006234F2" w:rsidRPr="006234F2" w:rsidRDefault="006234F2" w:rsidP="006234F2">
      <w:pPr>
        <w:rPr>
          <w:rFonts w:ascii="Arial" w:hAnsi="Arial" w:cs="Arial"/>
        </w:rPr>
      </w:pPr>
    </w:p>
    <w:p w14:paraId="6D4BF0C4" w14:textId="156077E2" w:rsidR="006234F2" w:rsidRPr="006234F2" w:rsidRDefault="006234F2" w:rsidP="006234F2">
      <w:pPr>
        <w:rPr>
          <w:rFonts w:ascii="Arial" w:hAnsi="Arial" w:cs="Arial"/>
        </w:rPr>
      </w:pPr>
    </w:p>
    <w:p w14:paraId="30E3C323" w14:textId="2CC1EBBC" w:rsidR="006234F2" w:rsidRPr="006234F2" w:rsidRDefault="006234F2" w:rsidP="006234F2">
      <w:pPr>
        <w:rPr>
          <w:rFonts w:ascii="Arial" w:hAnsi="Arial" w:cs="Arial"/>
        </w:rPr>
      </w:pPr>
    </w:p>
    <w:p w14:paraId="267D52DB" w14:textId="30E060F2" w:rsidR="006234F2" w:rsidRPr="006234F2" w:rsidRDefault="006234F2" w:rsidP="006234F2">
      <w:pPr>
        <w:rPr>
          <w:rFonts w:ascii="Arial" w:hAnsi="Arial" w:cs="Arial"/>
        </w:rPr>
      </w:pPr>
    </w:p>
    <w:p w14:paraId="2AF3DF09" w14:textId="68C01BCE" w:rsidR="006234F2" w:rsidRDefault="006234F2" w:rsidP="006234F2">
      <w:pPr>
        <w:rPr>
          <w:rFonts w:ascii="Arial" w:hAnsi="Arial" w:cs="Arial"/>
        </w:rPr>
      </w:pPr>
    </w:p>
    <w:p w14:paraId="2CF7AF3D" w14:textId="350A853D" w:rsidR="006234F2" w:rsidRDefault="006234F2" w:rsidP="006234F2">
      <w:pPr>
        <w:rPr>
          <w:rFonts w:ascii="Arial" w:hAnsi="Arial" w:cs="Arial"/>
        </w:rPr>
      </w:pPr>
    </w:p>
    <w:p w14:paraId="6FA632F9" w14:textId="090B9B70" w:rsidR="006234F2" w:rsidRPr="006234F2" w:rsidRDefault="006234F2" w:rsidP="006234F2">
      <w:pPr>
        <w:rPr>
          <w:rFonts w:ascii="Arial" w:hAnsi="Arial" w:cs="Arial"/>
        </w:rPr>
      </w:pPr>
    </w:p>
    <w:sectPr w:rsidR="006234F2" w:rsidRPr="006234F2" w:rsidSect="006A083B">
      <w:headerReference w:type="default" r:id="rId10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C5172" w14:textId="77777777" w:rsidR="0086405D" w:rsidRDefault="0086405D" w:rsidP="009D1229">
      <w:pPr>
        <w:spacing w:after="0" w:line="240" w:lineRule="auto"/>
      </w:pPr>
      <w:r>
        <w:separator/>
      </w:r>
    </w:p>
  </w:endnote>
  <w:endnote w:type="continuationSeparator" w:id="0">
    <w:p w14:paraId="2D8BD6E8" w14:textId="77777777" w:rsidR="0086405D" w:rsidRDefault="0086405D" w:rsidP="009D1229">
      <w:pPr>
        <w:spacing w:after="0" w:line="240" w:lineRule="auto"/>
      </w:pPr>
      <w:r>
        <w:continuationSeparator/>
      </w:r>
    </w:p>
  </w:endnote>
  <w:endnote w:type="continuationNotice" w:id="1">
    <w:p w14:paraId="33C96365" w14:textId="77777777" w:rsidR="0086405D" w:rsidRDefault="0086405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D1578" w14:textId="77777777" w:rsidR="0086405D" w:rsidRDefault="0086405D" w:rsidP="009D1229">
      <w:pPr>
        <w:spacing w:after="0" w:line="240" w:lineRule="auto"/>
      </w:pPr>
      <w:r>
        <w:separator/>
      </w:r>
    </w:p>
  </w:footnote>
  <w:footnote w:type="continuationSeparator" w:id="0">
    <w:p w14:paraId="2C182BCB" w14:textId="77777777" w:rsidR="0086405D" w:rsidRDefault="0086405D" w:rsidP="009D1229">
      <w:pPr>
        <w:spacing w:after="0" w:line="240" w:lineRule="auto"/>
      </w:pPr>
      <w:r>
        <w:continuationSeparator/>
      </w:r>
    </w:p>
  </w:footnote>
  <w:footnote w:type="continuationNotice" w:id="1">
    <w:p w14:paraId="6E3769AD" w14:textId="77777777" w:rsidR="0086405D" w:rsidRDefault="0086405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D6A95" w14:textId="05ADBE3A" w:rsidR="009D1229" w:rsidRDefault="000F4628">
    <w:pPr>
      <w:pStyle w:val="Header"/>
    </w:pPr>
    <w:r>
      <w:rPr>
        <w:noProof/>
        <w:bdr w:val="none" w:sz="0" w:space="0" w:color="auto" w:frame="1"/>
      </w:rPr>
      <w:ptab w:relativeTo="margin" w:alignment="right" w:leader="none"/>
    </w:r>
    <w:r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83B"/>
    <w:rsid w:val="000F4628"/>
    <w:rsid w:val="000F5630"/>
    <w:rsid w:val="00102E7C"/>
    <w:rsid w:val="00200F4C"/>
    <w:rsid w:val="0020687D"/>
    <w:rsid w:val="00284C16"/>
    <w:rsid w:val="002C1A3D"/>
    <w:rsid w:val="003D1B01"/>
    <w:rsid w:val="00566B0B"/>
    <w:rsid w:val="006111B9"/>
    <w:rsid w:val="006234F2"/>
    <w:rsid w:val="006A083B"/>
    <w:rsid w:val="00806122"/>
    <w:rsid w:val="00843FEF"/>
    <w:rsid w:val="0086405D"/>
    <w:rsid w:val="00876CFC"/>
    <w:rsid w:val="00940CA3"/>
    <w:rsid w:val="0097005C"/>
    <w:rsid w:val="009D1229"/>
    <w:rsid w:val="00D16060"/>
    <w:rsid w:val="00D16E1B"/>
    <w:rsid w:val="00D6064B"/>
    <w:rsid w:val="00E715E4"/>
    <w:rsid w:val="00E862C7"/>
    <w:rsid w:val="00F17DA5"/>
    <w:rsid w:val="00F8561B"/>
    <w:rsid w:val="2DFF5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73198F"/>
  <w15:chartTrackingRefBased/>
  <w15:docId w15:val="{C08EA355-FBBC-403E-92CA-84F0D0AD2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02E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D12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1229"/>
  </w:style>
  <w:style w:type="paragraph" w:styleId="Footer">
    <w:name w:val="footer"/>
    <w:basedOn w:val="Normal"/>
    <w:link w:val="FooterChar"/>
    <w:uiPriority w:val="99"/>
    <w:unhideWhenUsed/>
    <w:rsid w:val="009D12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1229"/>
  </w:style>
  <w:style w:type="paragraph" w:styleId="Revision">
    <w:name w:val="Revision"/>
    <w:hidden/>
    <w:uiPriority w:val="99"/>
    <w:semiHidden/>
    <w:rsid w:val="00F8561B"/>
    <w:pPr>
      <w:spacing w:after="0" w:line="240" w:lineRule="auto"/>
    </w:pPr>
  </w:style>
  <w:style w:type="character" w:customStyle="1" w:styleId="normaltextrun">
    <w:name w:val="normaltextrun"/>
    <w:basedOn w:val="DefaultParagraphFont"/>
    <w:rsid w:val="006234F2"/>
  </w:style>
  <w:style w:type="character" w:customStyle="1" w:styleId="eop">
    <w:name w:val="eop"/>
    <w:basedOn w:val="DefaultParagraphFont"/>
    <w:rsid w:val="006234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Props1.xml><?xml version="1.0" encoding="utf-8"?>
<ds:datastoreItem xmlns:ds="http://schemas.openxmlformats.org/officeDocument/2006/customXml" ds:itemID="{18FDCB55-5015-424A-A42A-30170496132B}"/>
</file>

<file path=customXml/itemProps2.xml><?xml version="1.0" encoding="utf-8"?>
<ds:datastoreItem xmlns:ds="http://schemas.openxmlformats.org/officeDocument/2006/customXml" ds:itemID="{09DF7BC0-5FD0-4545-9BDD-C0AE3A41B7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507FA0-F008-4CA1-8A7D-ABC54B1DF5B9}">
  <ds:schemaRefs>
    <ds:schemaRef ds:uri="http://schemas.microsoft.com/office/2006/metadata/properties"/>
    <ds:schemaRef ds:uri="http://schemas.microsoft.com/office/infopath/2007/PartnerControls"/>
    <ds:schemaRef ds:uri="414d2ded-29cc-4abd-a1df-c646721ce55b"/>
    <ds:schemaRef ds:uri="2847a094-2edf-4950-a853-13ec668231e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Craven College</Company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Reed</dc:creator>
  <cp:keywords/>
  <dc:description/>
  <cp:lastModifiedBy>Rebecca Ferdinand</cp:lastModifiedBy>
  <cp:revision>2</cp:revision>
  <dcterms:created xsi:type="dcterms:W3CDTF">2022-10-05T13:44:00Z</dcterms:created>
  <dcterms:modified xsi:type="dcterms:W3CDTF">2022-10-05T13:44:00Z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